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350" w:rsidRDefault="00A35350"/>
    <w:tbl>
      <w:tblPr>
        <w:tblpPr w:leftFromText="141" w:rightFromText="141" w:bottomFromText="200" w:vertAnchor="text" w:horzAnchor="margin" w:tblpY="100"/>
        <w:tblW w:w="921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776152" w:rsidRPr="00CE2084" w:rsidTr="00776152">
        <w:trPr>
          <w:trHeight w:val="932"/>
        </w:trPr>
        <w:tc>
          <w:tcPr>
            <w:tcW w:w="921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776152" w:rsidRDefault="00776152" w:rsidP="00776152">
            <w:pPr>
              <w:rPr>
                <w:rFonts w:ascii="Times New Roman" w:hAnsi="Times New Roman" w:cs="Times New Roman"/>
                <w:sz w:val="24"/>
                <w:szCs w:val="24"/>
              </w:rPr>
            </w:pPr>
            <w:r w:rsidRPr="00CE2084">
              <w:rPr>
                <w:rFonts w:ascii="Times New Roman" w:hAnsi="Times New Roman" w:cs="Times New Roman"/>
                <w:b/>
                <w:sz w:val="24"/>
                <w:szCs w:val="24"/>
                <w:u w:val="single"/>
              </w:rPr>
              <w:t>Mevzuat:</w:t>
            </w:r>
            <w:r w:rsidRPr="00CE2084">
              <w:rPr>
                <w:rFonts w:ascii="Times New Roman" w:hAnsi="Times New Roman" w:cs="Times New Roman"/>
                <w:sz w:val="24"/>
                <w:szCs w:val="24"/>
              </w:rPr>
              <w:t xml:space="preserve">  </w:t>
            </w:r>
          </w:p>
          <w:p w:rsidR="00776152" w:rsidRPr="00CE2084" w:rsidRDefault="00776152" w:rsidP="00776152">
            <w:pPr>
              <w:rPr>
                <w:rFonts w:ascii="Times New Roman" w:hAnsi="Times New Roman" w:cs="Times New Roman"/>
                <w:sz w:val="24"/>
                <w:szCs w:val="24"/>
              </w:rPr>
            </w:pPr>
            <w:r w:rsidRPr="00776152">
              <w:rPr>
                <w:rFonts w:ascii="Times New Roman" w:hAnsi="Times New Roman" w:cs="Times New Roman"/>
                <w:sz w:val="24"/>
                <w:szCs w:val="24"/>
              </w:rPr>
              <w:t>Türkiye Sağlık Enstitüleri Başkanlığı Yüksek Danışma Kurulunun Çalışma Usul ve Esasları Hakkında Yönetmelik</w:t>
            </w:r>
          </w:p>
        </w:tc>
      </w:tr>
      <w:tr w:rsidR="00776152" w:rsidRPr="00CE2084" w:rsidTr="00776152">
        <w:trPr>
          <w:trHeight w:val="133"/>
        </w:trPr>
        <w:tc>
          <w:tcPr>
            <w:tcW w:w="9212" w:type="dxa"/>
            <w:tcBorders>
              <w:top w:val="double" w:sz="4" w:space="0" w:color="auto"/>
              <w:left w:val="threeDEmboss" w:sz="24" w:space="0" w:color="auto"/>
              <w:bottom w:val="nil"/>
              <w:right w:val="threeDEmboss" w:sz="24" w:space="0" w:color="auto"/>
            </w:tcBorders>
            <w:shd w:val="clear" w:color="auto" w:fill="FFFFFF" w:themeFill="background1"/>
            <w:hideMark/>
          </w:tcPr>
          <w:p w:rsidR="00776152" w:rsidRPr="00CE2084" w:rsidRDefault="00776152" w:rsidP="00776152">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776152" w:rsidRDefault="00776152" w:rsidP="00776152">
            <w:pPr>
              <w:rPr>
                <w:rFonts w:ascii="Times New Roman" w:hAnsi="Times New Roman" w:cs="Times New Roman"/>
                <w:sz w:val="24"/>
                <w:szCs w:val="24"/>
              </w:rPr>
            </w:pPr>
            <w:r w:rsidRPr="00776152">
              <w:rPr>
                <w:rFonts w:ascii="Times New Roman" w:hAnsi="Times New Roman" w:cs="Times New Roman"/>
                <w:sz w:val="24"/>
                <w:szCs w:val="24"/>
              </w:rPr>
              <w:t>6 Mayıs 2017 Tarihli ve 30058 Sayılı Resmî Gazete</w:t>
            </w:r>
          </w:p>
          <w:p w:rsidR="00776152" w:rsidRPr="00CE2084" w:rsidRDefault="00776152" w:rsidP="00776152">
            <w:pPr>
              <w:rPr>
                <w:rFonts w:ascii="Times New Roman" w:hAnsi="Times New Roman" w:cs="Times New Roman"/>
                <w:sz w:val="24"/>
                <w:szCs w:val="24"/>
              </w:rPr>
            </w:pPr>
            <w:hyperlink r:id="rId8" w:history="1">
              <w:r w:rsidRPr="002D6CD0">
                <w:rPr>
                  <w:rStyle w:val="Kpr"/>
                  <w:rFonts w:ascii="Times New Roman" w:hAnsi="Times New Roman" w:cs="Times New Roman"/>
                  <w:sz w:val="24"/>
                  <w:szCs w:val="24"/>
                </w:rPr>
                <w:t>http://www.resmigazete.gov.tr/main.aspx?home=http://www.resmigazete.gov.tr/eskiler/2017/05/20170508.htm&amp;main=http://www.resmigazete.gov.tr/eskiler/2017/05/20170508.htm</w:t>
              </w:r>
            </w:hyperlink>
            <w:r>
              <w:rPr>
                <w:rFonts w:ascii="Times New Roman" w:hAnsi="Times New Roman" w:cs="Times New Roman"/>
                <w:sz w:val="24"/>
                <w:szCs w:val="24"/>
              </w:rPr>
              <w:t xml:space="preserve"> </w:t>
            </w:r>
          </w:p>
        </w:tc>
      </w:tr>
      <w:tr w:rsidR="00776152" w:rsidRPr="00CE2084" w:rsidTr="00776152">
        <w:trPr>
          <w:trHeight w:val="236"/>
        </w:trPr>
        <w:tc>
          <w:tcPr>
            <w:tcW w:w="9212" w:type="dxa"/>
            <w:tcBorders>
              <w:top w:val="nil"/>
              <w:left w:val="threeDEmboss" w:sz="24" w:space="0" w:color="auto"/>
              <w:bottom w:val="double" w:sz="4" w:space="0" w:color="auto"/>
              <w:right w:val="threeDEmboss" w:sz="24" w:space="0" w:color="auto"/>
            </w:tcBorders>
            <w:shd w:val="clear" w:color="auto" w:fill="FFFFFF" w:themeFill="background1"/>
          </w:tcPr>
          <w:p w:rsidR="00776152" w:rsidRPr="00CE2084" w:rsidRDefault="00776152" w:rsidP="00776152">
            <w:pPr>
              <w:rPr>
                <w:rFonts w:ascii="Times New Roman" w:hAnsi="Times New Roman" w:cs="Times New Roman"/>
                <w:sz w:val="24"/>
                <w:szCs w:val="24"/>
              </w:rPr>
            </w:pPr>
          </w:p>
        </w:tc>
      </w:tr>
      <w:tr w:rsidR="00776152" w:rsidRPr="00CE2084" w:rsidTr="00776152">
        <w:trPr>
          <w:trHeight w:val="2541"/>
        </w:trPr>
        <w:tc>
          <w:tcPr>
            <w:tcW w:w="921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776152" w:rsidRPr="00CE2084" w:rsidRDefault="00776152" w:rsidP="00776152">
            <w:pPr>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p>
          <w:p w:rsidR="00776152" w:rsidRDefault="00776152" w:rsidP="00776152">
            <w:pPr>
              <w:jc w:val="both"/>
              <w:rPr>
                <w:rFonts w:ascii="Times New Roman" w:hAnsi="Times New Roman" w:cs="Times New Roman"/>
                <w:sz w:val="24"/>
                <w:szCs w:val="24"/>
              </w:rPr>
            </w:pPr>
            <w:r>
              <w:rPr>
                <w:rFonts w:ascii="Times New Roman" w:hAnsi="Times New Roman" w:cs="Times New Roman"/>
                <w:sz w:val="24"/>
                <w:szCs w:val="24"/>
              </w:rPr>
              <w:t xml:space="preserve">Bu Yönetmelik ile </w:t>
            </w:r>
            <w:r w:rsidRPr="00776152">
              <w:rPr>
                <w:rFonts w:ascii="Times New Roman" w:hAnsi="Times New Roman" w:cs="Times New Roman"/>
                <w:sz w:val="24"/>
                <w:szCs w:val="24"/>
              </w:rPr>
              <w:t>Türkiye Sağlık Enstitüleri Başkanlığı Yüksek Danışma Kurulunun kuruluş, görev, yetki, çalış</w:t>
            </w:r>
            <w:r>
              <w:rPr>
                <w:rFonts w:ascii="Times New Roman" w:hAnsi="Times New Roman" w:cs="Times New Roman"/>
                <w:sz w:val="24"/>
                <w:szCs w:val="24"/>
              </w:rPr>
              <w:t xml:space="preserve">ma, toplantı esas ve usulleri düzenlenmektedir. Kurul, </w:t>
            </w:r>
            <w:r w:rsidRPr="00776152">
              <w:rPr>
                <w:rFonts w:ascii="Times New Roman" w:hAnsi="Times New Roman" w:cs="Times New Roman"/>
                <w:sz w:val="24"/>
                <w:szCs w:val="24"/>
              </w:rPr>
              <w:t xml:space="preserve">Bakanın başkanlığında toplanır. </w:t>
            </w:r>
            <w:proofErr w:type="gramStart"/>
            <w:r w:rsidRPr="00776152">
              <w:rPr>
                <w:rFonts w:ascii="Times New Roman" w:hAnsi="Times New Roman" w:cs="Times New Roman"/>
                <w:sz w:val="24"/>
                <w:szCs w:val="24"/>
              </w:rPr>
              <w:t xml:space="preserve">Bilim, Sanayi ve Teknoloji Bakanlığı, Ekonomi Bakanlığı, Gıda, Tarım ve Hayvancılık Bakanlığı, Kalkınma Bakanlığı, Maliye Bakanlığı,  Sağlık Bakanlığı ve Savunma Sanayii Müsteşarları, Türkiye Sağlık Enstitüleri Başkanlığı, Türkiye Yatırım Destek ve Tanıtım Ajansı, Yükseköğretim Kurulu Başkanlığı, Türkiye Bilimsel ve Teknolojik Araştırma Kurumu, Türkiye Bilimler Akademisi, Sosyal Güvenlik Kurumu, Türkiye İlaç ve Tıbbî Cihaz Kurumu, Türkiye Halk Sağlığı Kurumu, Türkiye Kamu Hastaneleri Kurumu, </w:t>
            </w:r>
            <w:r w:rsidRPr="00776152">
              <w:rPr>
                <w:rFonts w:ascii="Times New Roman" w:hAnsi="Times New Roman" w:cs="Times New Roman"/>
                <w:b/>
                <w:sz w:val="24"/>
                <w:szCs w:val="24"/>
              </w:rPr>
              <w:t>Türkiye Odalar ve Borsalar Birliği</w:t>
            </w:r>
            <w:r w:rsidRPr="00776152">
              <w:rPr>
                <w:rFonts w:ascii="Times New Roman" w:hAnsi="Times New Roman" w:cs="Times New Roman"/>
                <w:sz w:val="24"/>
                <w:szCs w:val="24"/>
              </w:rPr>
              <w:t>, Türk Tabipleri Birliği, Türk Diş Hekimleri Birliği, Türk Eczacıları Birliği ve Türkiye İhracatçılar Meclisi Başkanları, Bakanlık Sağlık Hizmetleri Genel Müdürü, Yönetim Kurulu tarafından seçilecek altı üye, Yükseköğretim Kurulu Başkanlığının bildireceği üç üye, olmak üzere, toplam otuz iki üyeden oluşur.</w:t>
            </w:r>
            <w:proofErr w:type="gramEnd"/>
          </w:p>
          <w:p w:rsidR="00776152" w:rsidRPr="00CE2084" w:rsidRDefault="00776152" w:rsidP="00776152">
            <w:pPr>
              <w:jc w:val="center"/>
              <w:rPr>
                <w:rFonts w:ascii="Times New Roman" w:hAnsi="Times New Roman" w:cs="Times New Roman"/>
                <w:sz w:val="24"/>
                <w:szCs w:val="24"/>
              </w:rPr>
            </w:pPr>
            <w:hyperlink r:id="rId9" w:history="1">
              <w:r w:rsidRPr="002D6CD0">
                <w:rPr>
                  <w:rStyle w:val="Kpr"/>
                  <w:rFonts w:ascii="Times New Roman" w:hAnsi="Times New Roman" w:cs="Times New Roman"/>
                  <w:sz w:val="24"/>
                  <w:szCs w:val="24"/>
                </w:rPr>
                <w:t>http://www.resmigazete.gov.tr/eskiler/2017/05/20170506-7.htm</w:t>
              </w:r>
            </w:hyperlink>
            <w:r>
              <w:rPr>
                <w:rFonts w:ascii="Times New Roman" w:hAnsi="Times New Roman" w:cs="Times New Roman"/>
                <w:sz w:val="24"/>
                <w:szCs w:val="24"/>
              </w:rPr>
              <w:t xml:space="preserve"> </w:t>
            </w:r>
            <w:bookmarkStart w:id="0" w:name="_GoBack"/>
            <w:bookmarkEnd w:id="0"/>
          </w:p>
        </w:tc>
      </w:tr>
    </w:tbl>
    <w:p w:rsidR="00A35350" w:rsidRPr="00A35350" w:rsidRDefault="00A35350" w:rsidP="00A35350"/>
    <w:p w:rsidR="00A35350" w:rsidRPr="00A35350" w:rsidRDefault="00A35350" w:rsidP="00A35350"/>
    <w:p w:rsidR="00A35350" w:rsidRPr="00A35350" w:rsidRDefault="00A35350" w:rsidP="00A35350">
      <w:pPr>
        <w:tabs>
          <w:tab w:val="left" w:pos="4995"/>
        </w:tabs>
      </w:pPr>
    </w:p>
    <w:sectPr w:rsidR="00A35350" w:rsidRPr="00A35350">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2D9" w:rsidRDefault="008F52D9" w:rsidP="00A35350">
      <w:pPr>
        <w:spacing w:after="0" w:line="240" w:lineRule="auto"/>
      </w:pPr>
      <w:r>
        <w:separator/>
      </w:r>
    </w:p>
  </w:endnote>
  <w:endnote w:type="continuationSeparator" w:id="0">
    <w:p w:rsidR="008F52D9" w:rsidRDefault="008F52D9" w:rsidP="00A3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2D9" w:rsidRDefault="008F52D9" w:rsidP="00A35350">
      <w:pPr>
        <w:spacing w:after="0" w:line="240" w:lineRule="auto"/>
      </w:pPr>
      <w:r>
        <w:separator/>
      </w:r>
    </w:p>
  </w:footnote>
  <w:footnote w:type="continuationSeparator" w:id="0">
    <w:p w:rsidR="008F52D9" w:rsidRDefault="008F52D9" w:rsidP="00A35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152" w:rsidRDefault="00776152" w:rsidP="00776152">
    <w:pPr>
      <w:spacing w:after="0"/>
      <w:rPr>
        <w:rFonts w:ascii="Arial" w:hAnsi="Arial" w:cs="Arial"/>
        <w:b/>
        <w:sz w:val="48"/>
        <w:szCs w:val="48"/>
      </w:rPr>
    </w:pPr>
    <w:r>
      <w:rPr>
        <w:rFonts w:ascii="Arial" w:hAnsi="Arial" w:cs="Arial"/>
        <w:b/>
        <w:noProof/>
        <w:sz w:val="40"/>
        <w:szCs w:val="40"/>
        <w:lang w:eastAsia="tr-TR"/>
      </w:rPr>
      <w:drawing>
        <wp:inline distT="0" distB="0" distL="0" distR="0" wp14:anchorId="161AEF2D" wp14:editId="225651DD">
          <wp:extent cx="720090" cy="69596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izgikal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 cy="695960"/>
                  </a:xfrm>
                  <a:prstGeom prst="rect">
                    <a:avLst/>
                  </a:prstGeom>
                  <a:noFill/>
                  <a:ln>
                    <a:noFill/>
                  </a:ln>
                </pic:spPr>
              </pic:pic>
            </a:graphicData>
          </a:graphic>
        </wp:inline>
      </w:drawing>
    </w:r>
    <w:r>
      <w:t xml:space="preserve">  </w:t>
    </w:r>
    <w:r>
      <w:rPr>
        <w:rFonts w:ascii="Arial" w:hAnsi="Arial" w:cs="Arial"/>
        <w:b/>
        <w:sz w:val="48"/>
        <w:szCs w:val="48"/>
      </w:rPr>
      <w:t>TOBB</w:t>
    </w:r>
  </w:p>
  <w:p w:rsidR="00776152" w:rsidRPr="00A35350" w:rsidRDefault="00776152" w:rsidP="00776152">
    <w:pPr>
      <w:spacing w:after="0"/>
      <w:ind w:left="708" w:firstLine="708"/>
      <w:rPr>
        <w:rFonts w:ascii="Times New Roman" w:hAnsi="Times New Roman" w:cs="FrankRuehl"/>
        <w:b/>
        <w:sz w:val="18"/>
        <w:szCs w:val="18"/>
      </w:rPr>
    </w:pPr>
    <w:r>
      <w:rPr>
        <w:rFonts w:ascii="Times New Roman" w:hAnsi="Times New Roman" w:cs="FrankRuehl"/>
        <w:b/>
        <w:sz w:val="18"/>
        <w:szCs w:val="18"/>
      </w:rPr>
      <w:t>TÜ</w:t>
    </w:r>
    <w:r w:rsidRPr="00A35350">
      <w:rPr>
        <w:rFonts w:ascii="Times New Roman" w:hAnsi="Times New Roman" w:cs="FrankRuehl"/>
        <w:b/>
        <w:sz w:val="18"/>
        <w:szCs w:val="18"/>
      </w:rPr>
      <w:t>RKİYE</w:t>
    </w:r>
  </w:p>
  <w:p w:rsidR="00776152" w:rsidRPr="00A35350" w:rsidRDefault="00776152" w:rsidP="00776152">
    <w:pPr>
      <w:tabs>
        <w:tab w:val="center" w:pos="1418"/>
      </w:tabs>
      <w:spacing w:after="0" w:line="240" w:lineRule="auto"/>
      <w:rPr>
        <w:rFonts w:ascii="Times New Roman" w:hAnsi="Times New Roman" w:cs="FrankRuehl"/>
        <w:b/>
        <w:sz w:val="18"/>
        <w:szCs w:val="18"/>
      </w:rPr>
    </w:pPr>
    <w:r w:rsidRPr="00A35350">
      <w:rPr>
        <w:rFonts w:ascii="Times New Roman" w:hAnsi="Times New Roman" w:cs="FrankRuehl"/>
        <w:b/>
        <w:sz w:val="18"/>
        <w:szCs w:val="18"/>
      </w:rPr>
      <w:tab/>
      <w:t xml:space="preserve">              ODALAR VE BORSALAR</w:t>
    </w:r>
    <w:r w:rsidRPr="00A35350">
      <w:rPr>
        <w:rFonts w:ascii="Times New Roman" w:hAnsi="Times New Roman" w:cs="FrankRuehl"/>
        <w:b/>
        <w:sz w:val="18"/>
        <w:szCs w:val="18"/>
      </w:rPr>
      <w:tab/>
    </w:r>
  </w:p>
  <w:p w:rsidR="00776152" w:rsidRPr="00A35350" w:rsidRDefault="00776152" w:rsidP="00776152">
    <w:pPr>
      <w:spacing w:after="0" w:line="240" w:lineRule="auto"/>
      <w:rPr>
        <w:rFonts w:ascii="Times New Roman" w:hAnsi="Times New Roman" w:cs="FrankRuehl"/>
        <w:b/>
        <w:sz w:val="18"/>
        <w:szCs w:val="18"/>
      </w:rPr>
    </w:pPr>
    <w:r w:rsidRPr="00A35350">
      <w:rPr>
        <w:rFonts w:ascii="Times New Roman" w:hAnsi="Times New Roman" w:cs="FrankRuehl"/>
        <w:b/>
        <w:sz w:val="18"/>
        <w:szCs w:val="18"/>
      </w:rPr>
      <w:t xml:space="preserve">                  </w:t>
    </w:r>
    <w:r w:rsidRPr="00A35350">
      <w:rPr>
        <w:rFonts w:ascii="Times New Roman" w:hAnsi="Times New Roman" w:cs="FrankRuehl"/>
        <w:b/>
        <w:sz w:val="18"/>
        <w:szCs w:val="18"/>
      </w:rPr>
      <w:tab/>
      <w:t xml:space="preserve">   BİRLİĞİ</w:t>
    </w:r>
  </w:p>
  <w:p w:rsidR="00776152" w:rsidRPr="00F8774A" w:rsidRDefault="00776152" w:rsidP="00776152">
    <w:pPr>
      <w:spacing w:after="0" w:line="240" w:lineRule="auto"/>
      <w:rPr>
        <w:rFonts w:ascii="Times New Roman" w:hAnsi="Times New Roman" w:cs="Times New Roman"/>
        <w:b/>
        <w:sz w:val="32"/>
        <w:szCs w:val="32"/>
      </w:rPr>
    </w:pPr>
  </w:p>
  <w:p w:rsidR="00776152" w:rsidRPr="00A35350" w:rsidRDefault="00776152" w:rsidP="00776152">
    <w:pPr>
      <w:rPr>
        <w:sz w:val="28"/>
        <w:szCs w:val="28"/>
      </w:rPr>
    </w:pPr>
    <w:r>
      <w:rPr>
        <w:rFonts w:ascii="Arial" w:hAnsi="Arial" w:cs="Arial"/>
        <w:b/>
        <w:sz w:val="32"/>
        <w:szCs w:val="32"/>
      </w:rPr>
      <w:t xml:space="preserve">                    </w:t>
    </w:r>
    <w:r w:rsidRPr="00A35350">
      <w:rPr>
        <w:rFonts w:ascii="Arial" w:hAnsi="Arial" w:cs="Arial"/>
        <w:b/>
        <w:sz w:val="28"/>
        <w:szCs w:val="28"/>
      </w:rPr>
      <w:t>RESMİ GAZETE MEVZUAT BÜLTENİ</w:t>
    </w:r>
  </w:p>
  <w:p w:rsidR="00776152" w:rsidRDefault="0077615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350"/>
    <w:rsid w:val="00776152"/>
    <w:rsid w:val="008F52D9"/>
    <w:rsid w:val="00A35350"/>
    <w:rsid w:val="00C616AE"/>
    <w:rsid w:val="00E846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3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53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350"/>
    <w:rPr>
      <w:rFonts w:ascii="Tahoma" w:hAnsi="Tahoma" w:cs="Tahoma"/>
      <w:sz w:val="16"/>
      <w:szCs w:val="16"/>
    </w:rPr>
  </w:style>
  <w:style w:type="paragraph" w:styleId="stbilgi">
    <w:name w:val="header"/>
    <w:basedOn w:val="Normal"/>
    <w:link w:val="stbilgiChar"/>
    <w:uiPriority w:val="99"/>
    <w:unhideWhenUsed/>
    <w:rsid w:val="00A353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5350"/>
  </w:style>
  <w:style w:type="paragraph" w:styleId="Altbilgi">
    <w:name w:val="footer"/>
    <w:basedOn w:val="Normal"/>
    <w:link w:val="AltbilgiChar"/>
    <w:uiPriority w:val="99"/>
    <w:unhideWhenUsed/>
    <w:rsid w:val="00A353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5350"/>
  </w:style>
  <w:style w:type="character" w:styleId="Kpr">
    <w:name w:val="Hyperlink"/>
    <w:basedOn w:val="VarsaylanParagrafYazTipi"/>
    <w:uiPriority w:val="99"/>
    <w:unhideWhenUsed/>
    <w:rsid w:val="00A353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3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53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350"/>
    <w:rPr>
      <w:rFonts w:ascii="Tahoma" w:hAnsi="Tahoma" w:cs="Tahoma"/>
      <w:sz w:val="16"/>
      <w:szCs w:val="16"/>
    </w:rPr>
  </w:style>
  <w:style w:type="paragraph" w:styleId="stbilgi">
    <w:name w:val="header"/>
    <w:basedOn w:val="Normal"/>
    <w:link w:val="stbilgiChar"/>
    <w:uiPriority w:val="99"/>
    <w:unhideWhenUsed/>
    <w:rsid w:val="00A353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5350"/>
  </w:style>
  <w:style w:type="paragraph" w:styleId="Altbilgi">
    <w:name w:val="footer"/>
    <w:basedOn w:val="Normal"/>
    <w:link w:val="AltbilgiChar"/>
    <w:uiPriority w:val="99"/>
    <w:unhideWhenUsed/>
    <w:rsid w:val="00A353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5350"/>
  </w:style>
  <w:style w:type="character" w:styleId="Kpr">
    <w:name w:val="Hyperlink"/>
    <w:basedOn w:val="VarsaylanParagrafYazTipi"/>
    <w:uiPriority w:val="99"/>
    <w:unhideWhenUsed/>
    <w:rsid w:val="00A35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main.aspx?home=http://www.resmigazete.gov.tr/eskiler/2017/05/20170508.htm&amp;main=http://www.resmigazete.gov.tr/eskiler/2017/05/20170508.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smigazete.gov.tr/eskiler/2017/05/20170506-7.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26E6A-19C7-4827-B7B1-EDA4AFE0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tobb</cp:lastModifiedBy>
  <cp:revision>2</cp:revision>
  <dcterms:created xsi:type="dcterms:W3CDTF">2017-05-08T07:16:00Z</dcterms:created>
  <dcterms:modified xsi:type="dcterms:W3CDTF">2017-05-08T07:16:00Z</dcterms:modified>
</cp:coreProperties>
</file>